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dokument behandlar höga naturvärden i avverkningsanmälan A 48779-2023 i Bräcke kommun. Denna avverkningsanmälan inkom 2023-10-09 22:47:33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grantaggsvamp (NT), orange taggsvamp (NT), stjärntagging (NT) och svart taggsvamp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6961568, E 546569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