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60613-2024 i Bräcke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