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30112-2025 i Bräcke kommun</w:t>
      </w:r>
    </w:p>
    <w:p>
      <w:r>
        <w:t>Detta dokument behandlar höga naturvärden i avverkningsanmälan A 30112-2025 i Bräcke kommun. Denna avverkningsanmälan inkom 2025-06-18 17:15:55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rosenticka (NT) och kransrams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30112-2025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6972510, E 556467 i SWEREF 99 TM.</w:t>
      </w:r>
    </w:p>
    <w:p>
      <w:r>
        <w:rPr>
          <w:b/>
        </w:rPr>
        <w:t>Kransrams</w:t>
      </w:r>
      <w:r>
        <w:t xml:space="preserve"> är typisk art för </w:t>
      </w:r>
      <w:r>
        <w:rPr>
          <w:i/>
        </w:rPr>
        <w:t xml:space="preserve">9020 Nordlig ädellövskog </w:t>
      </w:r>
      <w:r>
        <w:t>(SLU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8600375"/>
            <wp:docPr id="2" name="Picture 2"/>
            <wp:cNvGraphicFramePr>
              <a:graphicFrameLocks noChangeAspect="1"/>
            </wp:cNvGraphicFramePr>
            <a:graphic>
              <a:graphicData uri="http://schemas.openxmlformats.org/drawingml/2006/picture">
                <pic:pic>
                  <pic:nvPicPr>
                    <pic:cNvPr id="0" name="A 30112-2025 karta knärot.png"/>
                    <pic:cNvPicPr/>
                  </pic:nvPicPr>
                  <pic:blipFill>
                    <a:blip r:embed="rId17"/>
                    <a:stretch>
                      <a:fillRect/>
                    </a:stretch>
                  </pic:blipFill>
                  <pic:spPr>
                    <a:xfrm>
                      <a:off x="0" y="0"/>
                      <a:ext cx="5486400" cy="86003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6972510, E 556467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