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dokument behandlar höga naturvärden i avverkningsanmälan A 58080-2023 i Bräcke kommun. Denna avverkningsanmälan inkom 2023-11-18 och omfattar 19,5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