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70-2024 i Bräcke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