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508-2023 i Bräcke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