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637-2019 i Bräcke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