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23037-2021 i Bräcke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