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8-2025 i Bräcke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