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15-2025 i Bräcke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