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27944-2026 i Bräcke kommun</w:t>
      </w:r>
    </w:p>
    <w:p>
      <w:r>
        <w:t>Detta klagomål behandlar höga naturvärden i avverkningsanmälan A 27944-2026 i Bräcke kommun som inkom 2026-06-19 och omfattar 27,5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27944-2026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6960086, E 507599 i SWEREF 99 TM.</w:t>
      </w:r>
    </w:p>
    <w:p>
      <w:r>
        <w:t>I och inom 22 meter från avverkningsanmälan finns fynd av 31 naturvårdsarter, varav 9 är rödlistade, 12 är fridlysta, 24 är typiska (T) och 7 är signalarter (S): garnlav (VU, T), knärot (VU, T, §8), dropptaggsvamp (NT, T), kolflarnlav (NT, T), lunglav (NT, T), skrovellav (NT, T), talltita (NT, §4), tretåig hackspett (NT, T, §4), vedflamlav (NT), bårdlav (S, T), korallblylav (S, T), norrlandslav (S, T), nästlav (S, T), plattlummer (S, T, §9), skogstimmia (S), stuplav (S, T), blåsippa (T, §9), brudborste (T), hultbräken (T), järpe (T, §4), kransmossa (T), kärrfibbla (T), liljekonvalj (T), linnea (T), majbräken (T), mattlummer (T, §9), tofsmes (T, §4), orre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2.64 ha med buffertzonerna och får av detta skäl inte avverkas.</w:t>
      </w:r>
    </w:p>
    <w:p>
      <w:pPr>
        <w:pStyle w:val="Caption"/>
      </w:pPr>
      <w:r>
        <w:drawing>
          <wp:inline xmlns:a="http://schemas.openxmlformats.org/drawingml/2006/main" xmlns:pic="http://schemas.openxmlformats.org/drawingml/2006/picture">
            <wp:extent cx="5486400" cy="9298441"/>
            <wp:docPr id="2" name="Picture 2"/>
            <wp:cNvGraphicFramePr>
              <a:graphicFrameLocks noChangeAspect="1"/>
            </wp:cNvGraphicFramePr>
            <a:graphic>
              <a:graphicData uri="http://schemas.openxmlformats.org/drawingml/2006/picture">
                <pic:pic>
                  <pic:nvPicPr>
                    <pic:cNvPr id="0" name="A 27944-2026 karta knärot.png"/>
                    <pic:cNvPicPr/>
                  </pic:nvPicPr>
                  <pic:blipFill>
                    <a:blip r:embed="rId17"/>
                    <a:stretch>
                      <a:fillRect/>
                    </a:stretch>
                  </pic:blipFill>
                  <pic:spPr>
                    <a:xfrm>
                      <a:off x="0" y="0"/>
                      <a:ext cx="5486400" cy="92984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6960086, E 507599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Mattlummer (§9)</w:t>
      </w:r>
      <w:r>
        <w:t xml:space="preserve"> är typisk art för </w:t>
      </w:r>
      <w:r>
        <w:rPr>
          <w:i/>
        </w:rPr>
        <w:t xml:space="preserve">9010 Taiga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