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avverkningsanmälan A 2467-2025 i Bräcke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