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47560-2024 i Bräcke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