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samrådsanmälan S 2402-2024 i Bräcke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