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86-2023 i Bräcke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