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34-2021 i Bräck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