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34-2025 i Bräcke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