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19337-2024 i Bräcke kommun har hittats 11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