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009-2024 i Bräck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