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32565-2025 i Bräcke kommun har hittats 8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