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529-2025 i Bräcke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