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748-2025 i Bräck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