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3913-2022 i Bräcke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