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482-2021 i Bräcke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