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45012-2023 i Bräcke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