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109-2024 i Bräcke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