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280-2022 i Bräck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