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89-2025 i Bräcke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