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65-2025 i Bräcke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