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28-2022 i Bräcke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