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83-2023 i Bräck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