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95-2023 i Bräck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