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52-2024 i Bräcke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