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0-2022 i Bräck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