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15242-2025 i Bräcke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