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7944-2022 i Bräcke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