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54051-2023 i Bräcke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