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25718-2024 i Bräcke kommun</w:t>
      </w:r>
    </w:p>
    <w:p>
      <w:r>
        <w:t>Denna tillsynsbegäran behandlar höga naturvärden i avverkningsanmälan A 25718-2024 i Bräcke kommun som inkom 2024-06-20 och omfattar 2,2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25718-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6999385, E 516718 i SWEREF 99 TM.</w:t>
      </w:r>
    </w:p>
    <w:p>
      <w:r>
        <w:t>Inom 22 meter från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