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52345-2025 i Bräcke kommun</w:t>
      </w:r>
    </w:p>
    <w:p>
      <w:r>
        <w:t>Detta klagomål behandlar höga naturvärden i avverkningsanmälan A 52345-2025 i Bräcke kommun som inkom 2025-10-23 och omfattar 2,5 ha.</w:t>
      </w:r>
    </w:p>
    <w:p>
      <w:pPr>
        <w:pStyle w:val="Caption"/>
      </w:pPr>
      <w:r>
        <w:drawing>
          <wp:inline xmlns:a="http://schemas.openxmlformats.org/drawingml/2006/main" xmlns:pic="http://schemas.openxmlformats.org/drawingml/2006/picture">
            <wp:extent cx="5486400" cy="4658717"/>
            <wp:docPr id="1" name="Picture 1"/>
            <wp:cNvGraphicFramePr>
              <a:graphicFrameLocks noChangeAspect="1"/>
            </wp:cNvGraphicFramePr>
            <a:graphic>
              <a:graphicData uri="http://schemas.openxmlformats.org/drawingml/2006/picture">
                <pic:pic>
                  <pic:nvPicPr>
                    <pic:cNvPr id="0" name="A 52345-2025 karta.png"/>
                    <pic:cNvPicPr/>
                  </pic:nvPicPr>
                  <pic:blipFill>
                    <a:blip r:embed="rId16"/>
                    <a:stretch>
                      <a:fillRect/>
                    </a:stretch>
                  </pic:blipFill>
                  <pic:spPr>
                    <a:xfrm>
                      <a:off x="0" y="0"/>
                      <a:ext cx="5486400" cy="4658717"/>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6956732, E 495683 i SWEREF 99 TM.</w:t>
      </w:r>
    </w:p>
    <w:p>
      <w:r>
        <w:t>I avverkningsanmälan finns fynd av 1 naturvårdsarter, varav 1 är rödlistad: ängsblåvinge (VU).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2026-10-17</w:t>
      <w:br/>
      <w:br/>
    </w:r>
    <w:r>
      <w:t>Till: SCA</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