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avverkningsanmälan A 50837-2023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