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17996-2025 i Bräcke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