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41-2025 i Bräcke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