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12142-2020 i Bräcke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