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dokument behandlar höga naturvärden i avverkningsanmälan A 44323-2023 i Bräcke kommun. Denna avverkningsanmälan inkom 2023-09-19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