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8515-2025 i Bräcke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