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dokument behandlar höga naturvärden i avverkningsanmälan A 48772-2024 i Bräcke kommun. Denna avverkningsanmälan inkom 2024-10-28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