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86-2020 i Bräck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