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87-2025 i Bräck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