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43131-2023 i Bräcke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