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18972-2022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